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tBo_ZVS1_2026_00147_OV_IT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DDoS-Schutz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